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2B0" w:rsidRDefault="00B162B0" w:rsidP="00B162B0">
      <w:pPr>
        <w:rPr>
          <w:b/>
          <w:bCs/>
          <w:lang w:val="es-ES"/>
        </w:rPr>
      </w:pPr>
      <w:r>
        <w:rPr>
          <w:b/>
          <w:bCs/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62B96603" wp14:editId="7D8B5B13">
            <wp:simplePos x="0" y="0"/>
            <wp:positionH relativeFrom="column">
              <wp:posOffset>-260985</wp:posOffset>
            </wp:positionH>
            <wp:positionV relativeFrom="paragraph">
              <wp:posOffset>-99695</wp:posOffset>
            </wp:positionV>
            <wp:extent cx="2480310" cy="914400"/>
            <wp:effectExtent l="19050" t="0" r="0" b="0"/>
            <wp:wrapSquare wrapText="bothSides"/>
            <wp:docPr id="3" name="Imagen 1" descr="logonhrz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hrz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62B0" w:rsidRDefault="00B162B0" w:rsidP="00B162B0">
      <w:pPr>
        <w:spacing w:after="0"/>
        <w:jc w:val="center"/>
        <w:rPr>
          <w:rFonts w:ascii="Arial Black" w:hAnsi="Arial Black"/>
          <w:b/>
          <w:bCs/>
          <w:sz w:val="36"/>
          <w:szCs w:val="36"/>
          <w:lang w:val="es-ES"/>
        </w:rPr>
      </w:pPr>
    </w:p>
    <w:p w:rsidR="00B162B0" w:rsidRDefault="00B162B0" w:rsidP="00B162B0">
      <w:pPr>
        <w:spacing w:after="0"/>
        <w:jc w:val="center"/>
        <w:rPr>
          <w:rFonts w:ascii="Arial Black" w:hAnsi="Arial Black"/>
          <w:b/>
          <w:bCs/>
          <w:sz w:val="36"/>
          <w:szCs w:val="36"/>
          <w:lang w:val="es-ES"/>
        </w:rPr>
      </w:pPr>
    </w:p>
    <w:p w:rsidR="00B162B0" w:rsidRPr="001B5BD1" w:rsidRDefault="00B162B0" w:rsidP="00B162B0">
      <w:pPr>
        <w:spacing w:after="0"/>
        <w:jc w:val="right"/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</w:pPr>
      <w:r w:rsidRPr="001B5BD1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Fecha de actualización: </w:t>
      </w:r>
      <w:r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Del 1 </w:t>
      </w:r>
      <w:r w:rsidRPr="001B5BD1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al </w:t>
      </w:r>
      <w:r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30</w:t>
      </w:r>
      <w:bookmarkStart w:id="0" w:name="_GoBack"/>
      <w:bookmarkEnd w:id="0"/>
      <w:r w:rsidRPr="001B5BD1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 de</w:t>
      </w:r>
      <w:r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 </w:t>
      </w:r>
      <w:r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junio</w:t>
      </w:r>
      <w:r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 del 2021</w:t>
      </w:r>
      <w:r w:rsidRPr="001B5BD1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.</w:t>
      </w:r>
    </w:p>
    <w:p w:rsidR="00B162B0" w:rsidRDefault="00B162B0" w:rsidP="00B162B0">
      <w:pPr>
        <w:spacing w:after="0"/>
        <w:jc w:val="right"/>
        <w:rPr>
          <w:rFonts w:ascii="Arial Black" w:hAnsi="Arial Black"/>
          <w:b/>
          <w:bCs/>
          <w:sz w:val="36"/>
          <w:szCs w:val="36"/>
          <w:lang w:val="es-ES"/>
        </w:rPr>
      </w:pPr>
      <w:r w:rsidRPr="001B5BD1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Elaboró: </w:t>
      </w:r>
      <w:r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Secretaría Técnica del Consejo Político Estatal del PRI Jalisco.</w:t>
      </w:r>
    </w:p>
    <w:p w:rsidR="00B162B0" w:rsidRPr="001B5BD1" w:rsidRDefault="00B162B0" w:rsidP="00B162B0">
      <w:pPr>
        <w:spacing w:after="0"/>
        <w:jc w:val="both"/>
        <w:rPr>
          <w:rFonts w:ascii="Tahoma" w:hAnsi="Tahoma" w:cs="Tahoma"/>
          <w:b/>
          <w:bCs/>
          <w:sz w:val="32"/>
          <w:szCs w:val="32"/>
          <w:lang w:val="es-ES"/>
        </w:rPr>
      </w:pPr>
    </w:p>
    <w:p w:rsidR="00B162B0" w:rsidRPr="008D5D8C" w:rsidRDefault="00B162B0" w:rsidP="00B162B0">
      <w:pPr>
        <w:spacing w:after="0"/>
        <w:jc w:val="both"/>
        <w:rPr>
          <w:rFonts w:ascii="Tahoma" w:hAnsi="Tahoma" w:cs="Tahoma"/>
          <w:b/>
          <w:bCs/>
          <w:sz w:val="28"/>
          <w:szCs w:val="28"/>
        </w:rPr>
      </w:pPr>
      <w:r w:rsidRPr="008D5D8C">
        <w:rPr>
          <w:rFonts w:ascii="Tahoma" w:hAnsi="Tahoma" w:cs="Tahoma"/>
          <w:b/>
          <w:bCs/>
          <w:sz w:val="28"/>
          <w:szCs w:val="28"/>
          <w:lang w:val="es-ES"/>
        </w:rPr>
        <w:t xml:space="preserve">Artículo 8, fracción VI, inciso </w:t>
      </w:r>
      <w:r w:rsidRPr="008D5D8C">
        <w:rPr>
          <w:rFonts w:ascii="Tahoma" w:hAnsi="Tahoma" w:cs="Tahoma"/>
          <w:b/>
          <w:bCs/>
          <w:sz w:val="28"/>
          <w:szCs w:val="28"/>
        </w:rPr>
        <w:t>i) El lugar, día y hora de las todas las reuniones o sesiones de sus órganos colegiados, junto con el orden del día y una relación detallada de los asuntos a tratar, así como la indicación del lugar y forma en que se puedan consultar los documentos públicos relativos, con cuando menos veinticuatro horas anteriores a la celebración de dicha reunión o sesión;</w:t>
      </w:r>
    </w:p>
    <w:p w:rsidR="00B162B0" w:rsidRPr="008845C4" w:rsidRDefault="00B162B0" w:rsidP="00B162B0">
      <w:pPr>
        <w:spacing w:after="0"/>
        <w:jc w:val="both"/>
        <w:rPr>
          <w:rFonts w:ascii="Arial Black" w:hAnsi="Arial Black"/>
          <w:bCs/>
          <w:color w:val="00B050"/>
          <w:sz w:val="18"/>
          <w:szCs w:val="18"/>
        </w:rPr>
      </w:pPr>
    </w:p>
    <w:p w:rsidR="00B162B0" w:rsidRDefault="00B162B0" w:rsidP="00B162B0">
      <w:pPr>
        <w:rPr>
          <w:b/>
          <w:bCs/>
          <w:lang w:val="es-ES"/>
        </w:rPr>
      </w:pPr>
      <w:r>
        <w:rPr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1EDDF" wp14:editId="247F7B86">
                <wp:simplePos x="0" y="0"/>
                <wp:positionH relativeFrom="column">
                  <wp:posOffset>-41910</wp:posOffset>
                </wp:positionH>
                <wp:positionV relativeFrom="paragraph">
                  <wp:posOffset>13335</wp:posOffset>
                </wp:positionV>
                <wp:extent cx="5648325" cy="2632075"/>
                <wp:effectExtent l="0" t="3810" r="38100" b="2540"/>
                <wp:wrapNone/>
                <wp:docPr id="1" name="4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2632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dist="38100" algn="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62B0" w:rsidRDefault="00B162B0" w:rsidP="00B162B0">
                            <w:pPr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:rsidR="00B162B0" w:rsidRPr="001B5BD1" w:rsidRDefault="00B162B0" w:rsidP="00B162B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Se hace del conocimiento </w:t>
                            </w:r>
                            <w:proofErr w:type="gramStart"/>
                            <w:r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que</w:t>
                            </w:r>
                            <w:proofErr w:type="gramEnd"/>
                            <w:r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dentr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o del periodo comprendido del 1</w:t>
                            </w:r>
                            <w:r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al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0</w:t>
                            </w:r>
                            <w:r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de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junio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del 2021</w:t>
                            </w:r>
                            <w:r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, no se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generó información relativa a é</w:t>
                            </w:r>
                            <w:r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ste inciso. </w:t>
                            </w:r>
                          </w:p>
                          <w:p w:rsidR="00B162B0" w:rsidRDefault="00B162B0" w:rsidP="00B162B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:rsidR="00B162B0" w:rsidRPr="00944C6C" w:rsidRDefault="00B162B0" w:rsidP="00B162B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:rsidR="00B162B0" w:rsidRPr="00E44407" w:rsidRDefault="00B162B0" w:rsidP="00B162B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1EDDF" id="4 Rectángulo redondeado" o:spid="_x0000_s1026" style="position:absolute;margin-left:-3.3pt;margin-top:1.05pt;width:444.75pt;height:2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" fillcolor="#00b050" stroked="f">
                <v:shadow on="t" color="black" opacity="26213f" origin="-.5" offset="3pt,0"/>
                <v:textbox>
                  <w:txbxContent>
                    <w:p w:rsidR="00B162B0" w:rsidRDefault="00B162B0" w:rsidP="00B162B0">
                      <w:pPr>
                        <w:jc w:val="both"/>
                        <w:rPr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</w:p>
                    <w:p w:rsidR="00B162B0" w:rsidRPr="001B5BD1" w:rsidRDefault="00B162B0" w:rsidP="00B162B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  <w:r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Se hace del conocimiento </w:t>
                      </w:r>
                      <w:proofErr w:type="gramStart"/>
                      <w:r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que</w:t>
                      </w:r>
                      <w:proofErr w:type="gramEnd"/>
                      <w:r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dentr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o del periodo comprendido del 1</w:t>
                      </w:r>
                      <w:r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al 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3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0</w:t>
                      </w:r>
                      <w:r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de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junio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del 2021</w:t>
                      </w:r>
                      <w:r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, no se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generó información relativa a é</w:t>
                      </w:r>
                      <w:r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ste inciso. </w:t>
                      </w:r>
                    </w:p>
                    <w:p w:rsidR="00B162B0" w:rsidRDefault="00B162B0" w:rsidP="00B162B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</w:p>
                    <w:p w:rsidR="00B162B0" w:rsidRPr="00944C6C" w:rsidRDefault="00B162B0" w:rsidP="00B162B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</w:p>
                    <w:p w:rsidR="00B162B0" w:rsidRPr="00E44407" w:rsidRDefault="00B162B0" w:rsidP="00B162B0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162B0" w:rsidRDefault="00B162B0" w:rsidP="00B162B0">
      <w:pPr>
        <w:rPr>
          <w:b/>
          <w:bCs/>
          <w:lang w:val="es-ES"/>
        </w:rPr>
      </w:pPr>
    </w:p>
    <w:p w:rsidR="00B162B0" w:rsidRDefault="00B162B0" w:rsidP="00B162B0">
      <w:pPr>
        <w:rPr>
          <w:b/>
          <w:bCs/>
          <w:lang w:val="es-ES"/>
        </w:rPr>
      </w:pPr>
    </w:p>
    <w:p w:rsidR="00B162B0" w:rsidRDefault="00B162B0" w:rsidP="00B162B0">
      <w:pPr>
        <w:rPr>
          <w:b/>
          <w:bCs/>
          <w:lang w:val="es-ES"/>
        </w:rPr>
      </w:pPr>
    </w:p>
    <w:p w:rsidR="00B162B0" w:rsidRDefault="00B162B0" w:rsidP="00B162B0">
      <w:pPr>
        <w:rPr>
          <w:b/>
          <w:bCs/>
          <w:lang w:val="es-ES"/>
        </w:rPr>
      </w:pPr>
    </w:p>
    <w:p w:rsidR="00B162B0" w:rsidRDefault="00B162B0" w:rsidP="00B162B0">
      <w:pPr>
        <w:rPr>
          <w:b/>
          <w:bCs/>
          <w:lang w:val="es-ES"/>
        </w:rPr>
      </w:pPr>
    </w:p>
    <w:p w:rsidR="00B162B0" w:rsidRDefault="00B162B0" w:rsidP="00B162B0">
      <w:pPr>
        <w:rPr>
          <w:b/>
          <w:bCs/>
          <w:lang w:val="es-ES"/>
        </w:rPr>
      </w:pPr>
    </w:p>
    <w:p w:rsidR="00B162B0" w:rsidRDefault="00B162B0" w:rsidP="00B162B0">
      <w:pPr>
        <w:rPr>
          <w:b/>
          <w:bCs/>
          <w:lang w:val="es-ES"/>
        </w:rPr>
      </w:pPr>
    </w:p>
    <w:p w:rsidR="00B162B0" w:rsidRDefault="00B162B0" w:rsidP="00B162B0">
      <w:pPr>
        <w:rPr>
          <w:b/>
          <w:bCs/>
          <w:lang w:val="es-ES"/>
        </w:rPr>
      </w:pPr>
    </w:p>
    <w:p w:rsidR="00B162B0" w:rsidRDefault="00B162B0" w:rsidP="00B162B0">
      <w:pPr>
        <w:rPr>
          <w:b/>
          <w:bCs/>
          <w:lang w:val="es-ES"/>
        </w:rPr>
      </w:pPr>
    </w:p>
    <w:p w:rsidR="00B162B0" w:rsidRDefault="00B162B0" w:rsidP="00B162B0">
      <w:pPr>
        <w:rPr>
          <w:b/>
          <w:bCs/>
          <w:lang w:val="es-ES"/>
        </w:rPr>
      </w:pPr>
    </w:p>
    <w:p w:rsidR="00B162B0" w:rsidRDefault="00B162B0" w:rsidP="00B162B0">
      <w:pPr>
        <w:tabs>
          <w:tab w:val="left" w:pos="3453"/>
        </w:tabs>
        <w:rPr>
          <w:b/>
          <w:bCs/>
          <w:lang w:val="es-ES"/>
        </w:rPr>
      </w:pPr>
      <w:r>
        <w:rPr>
          <w:b/>
          <w:bCs/>
          <w:lang w:val="es-ES"/>
        </w:rPr>
        <w:tab/>
      </w:r>
    </w:p>
    <w:p w:rsidR="00B162B0" w:rsidRPr="00E44407" w:rsidRDefault="00B162B0" w:rsidP="00B162B0">
      <w:pPr>
        <w:rPr>
          <w:lang w:val="es-ES"/>
        </w:rPr>
      </w:pPr>
    </w:p>
    <w:p w:rsidR="007F5454" w:rsidRDefault="007F5454"/>
    <w:sectPr w:rsidR="007F5454" w:rsidSect="000736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B0"/>
    <w:rsid w:val="007F5454"/>
    <w:rsid w:val="00B1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67127"/>
  <w15:chartTrackingRefBased/>
  <w15:docId w15:val="{31C9E74F-7593-475D-90D9-2C5D7ED5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2B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hortensianoronaq@hotmail.com</dc:creator>
  <cp:keywords/>
  <dc:description/>
  <cp:lastModifiedBy>hortensianoronaq@hotmail.com</cp:lastModifiedBy>
  <cp:revision>1</cp:revision>
  <dcterms:created xsi:type="dcterms:W3CDTF">2021-07-13T18:56:00Z</dcterms:created>
  <dcterms:modified xsi:type="dcterms:W3CDTF">2021-07-13T19:00:00Z</dcterms:modified>
</cp:coreProperties>
</file>